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E37F6E" w:rsidRDefault="00720CBB" w:rsidP="00720CBB">
          <w:pPr>
            <w:spacing w:after="0" w:line="240" w:lineRule="auto"/>
            <w:ind w:firstLine="6521"/>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PATVIRTINTA</w:t>
          </w:r>
        </w:p>
        <w:p w14:paraId="13B52D47" w14:textId="218212D1" w:rsidR="009E5241"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E37F6E">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E37F6E">
            <w:rPr>
              <w:rFonts w:ascii="Times New Roman" w:eastAsia="Times New Roman" w:hAnsi="Times New Roman" w:cs="Times New Roman"/>
              <w:sz w:val="24"/>
              <w:szCs w:val="24"/>
            </w:rPr>
            <w:t xml:space="preserve"> </w:t>
          </w:r>
          <w:r w:rsidR="008E2FAC" w:rsidRPr="00BB69B3">
            <w:rPr>
              <w:rFonts w:ascii="Times New Roman" w:eastAsia="Times New Roman" w:hAnsi="Times New Roman" w:cs="Times New Roman"/>
              <w:sz w:val="24"/>
              <w:szCs w:val="24"/>
            </w:rPr>
            <w:t>202</w:t>
          </w:r>
          <w:r w:rsidR="00CC52AB" w:rsidRPr="00BB69B3">
            <w:rPr>
              <w:rFonts w:ascii="Times New Roman" w:eastAsia="Times New Roman" w:hAnsi="Times New Roman" w:cs="Times New Roman"/>
              <w:sz w:val="24"/>
              <w:szCs w:val="24"/>
            </w:rPr>
            <w:t>6</w:t>
          </w:r>
          <w:r w:rsidR="008E2FAC" w:rsidRPr="00BB69B3">
            <w:rPr>
              <w:rFonts w:ascii="Times New Roman" w:eastAsia="Times New Roman" w:hAnsi="Times New Roman" w:cs="Times New Roman"/>
              <w:sz w:val="24"/>
              <w:szCs w:val="24"/>
            </w:rPr>
            <w:t>-</w:t>
          </w:r>
          <w:r w:rsidR="00CC52AB" w:rsidRPr="00BB69B3">
            <w:rPr>
              <w:rFonts w:ascii="Times New Roman" w:eastAsia="Times New Roman" w:hAnsi="Times New Roman" w:cs="Times New Roman"/>
              <w:sz w:val="24"/>
              <w:szCs w:val="24"/>
            </w:rPr>
            <w:t>01</w:t>
          </w:r>
          <w:r w:rsidR="00E37F6E" w:rsidRPr="00BB69B3">
            <w:rPr>
              <w:rFonts w:ascii="Times New Roman" w:eastAsia="Times New Roman" w:hAnsi="Times New Roman" w:cs="Times New Roman"/>
              <w:sz w:val="24"/>
              <w:szCs w:val="24"/>
            </w:rPr>
            <w:t>-</w:t>
          </w:r>
          <w:r w:rsidR="00CC52AB" w:rsidRPr="00BB69B3">
            <w:rPr>
              <w:rFonts w:ascii="Times New Roman" w:eastAsia="Times New Roman" w:hAnsi="Times New Roman" w:cs="Times New Roman"/>
              <w:sz w:val="24"/>
              <w:szCs w:val="24"/>
            </w:rPr>
            <w:t>2</w:t>
          </w:r>
          <w:r w:rsidR="00F76DC1" w:rsidRPr="00BB69B3">
            <w:rPr>
              <w:rFonts w:ascii="Times New Roman" w:eastAsia="Times New Roman" w:hAnsi="Times New Roman" w:cs="Times New Roman"/>
              <w:sz w:val="24"/>
              <w:szCs w:val="24"/>
            </w:rPr>
            <w:t>6</w:t>
          </w:r>
        </w:p>
        <w:p w14:paraId="7E2FCC75" w14:textId="58ACAA6D" w:rsidR="00710E72" w:rsidRPr="00BB69B3"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BB69B3">
            <w:rPr>
              <w:rFonts w:ascii="Times New Roman" w:eastAsia="Times New Roman" w:hAnsi="Times New Roman" w:cs="Times New Roman"/>
              <w:sz w:val="24"/>
              <w:szCs w:val="24"/>
            </w:rPr>
            <w:t>pro</w:t>
          </w:r>
          <w:r w:rsidR="0082254B" w:rsidRPr="00BB69B3">
            <w:rPr>
              <w:rFonts w:ascii="Times New Roman" w:eastAsia="Times New Roman" w:hAnsi="Times New Roman" w:cs="Times New Roman"/>
              <w:sz w:val="24"/>
              <w:szCs w:val="24"/>
            </w:rPr>
            <w:t xml:space="preserve">tokolu Nr. </w:t>
          </w:r>
          <w:r w:rsidR="00F14AC6" w:rsidRPr="00BB69B3">
            <w:rPr>
              <w:rFonts w:ascii="Times New Roman" w:eastAsia="Times New Roman" w:hAnsi="Times New Roman" w:cs="Times New Roman"/>
              <w:sz w:val="24"/>
              <w:szCs w:val="24"/>
            </w:rPr>
            <w:t>JVI-</w:t>
          </w:r>
          <w:r w:rsidR="00BB69B3" w:rsidRPr="00BB69B3">
            <w:rPr>
              <w:rFonts w:ascii="Times New Roman" w:eastAsia="Times New Roman" w:hAnsi="Times New Roman" w:cs="Times New Roman"/>
              <w:sz w:val="24"/>
              <w:szCs w:val="24"/>
            </w:rPr>
            <w:t>38</w:t>
          </w:r>
        </w:p>
        <w:p w14:paraId="506B5CD3" w14:textId="77777777" w:rsidR="00710E72" w:rsidRPr="00BB69B3"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645A51" w:rsidRDefault="00710E72" w:rsidP="00710E72">
          <w:pPr>
            <w:tabs>
              <w:tab w:val="left" w:pos="6521"/>
            </w:tabs>
            <w:spacing w:after="0" w:line="240" w:lineRule="auto"/>
            <w:ind w:left="6521"/>
            <w:jc w:val="both"/>
            <w:rPr>
              <w:rFonts w:ascii="Times New Roman" w:hAnsi="Times New Roman" w:cs="Times New Roman"/>
              <w:sz w:val="24"/>
              <w:szCs w:val="24"/>
            </w:rPr>
          </w:pPr>
          <w:r w:rsidRPr="00645A51">
            <w:rPr>
              <w:rFonts w:ascii="Times New Roman" w:hAnsi="Times New Roman" w:cs="Times New Roman"/>
              <w:sz w:val="24"/>
              <w:szCs w:val="24"/>
            </w:rPr>
            <w:t>PAKEITIMAI PATVIRTINTI:</w:t>
          </w:r>
        </w:p>
        <w:p w14:paraId="291253DF" w14:textId="77777777" w:rsidR="0019066D" w:rsidRPr="00645A51" w:rsidRDefault="0019066D" w:rsidP="0019066D">
          <w:pPr>
            <w:tabs>
              <w:tab w:val="left" w:pos="6521"/>
            </w:tabs>
            <w:spacing w:after="0" w:line="240" w:lineRule="auto"/>
            <w:ind w:left="6521"/>
            <w:jc w:val="both"/>
            <w:rPr>
              <w:rFonts w:ascii="Times New Roman" w:eastAsia="Times New Roman" w:hAnsi="Times New Roman" w:cs="Times New Roman"/>
              <w:sz w:val="24"/>
              <w:szCs w:val="24"/>
            </w:rPr>
          </w:pPr>
          <w:r w:rsidRPr="00645A51">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22668062"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C32FD0" w:rsidRPr="00C32FD0">
            <w:rPr>
              <w:rFonts w:ascii="Times New Roman" w:hAnsi="Times New Roman" w:cs="Times New Roman"/>
              <w:b/>
              <w:bCs/>
              <w:sz w:val="28"/>
              <w:szCs w:val="28"/>
            </w:rPr>
            <w:t>VALSTYBINĖS REIKŠMĖS KRAŠTO KELIO NR. 132 ALYTUS–SEIRIJAI–LAZDIJAI KAPITALINIO REMONTO, NUTIESIANT PĖSČIŲJŲ-DVIRAČIŲ TAKĄ, STATYBOS DARBAI, PARENGIANT PROJEKTĄ</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D057C2" w:rsidRDefault="001E340B">
              <w:pPr>
                <w:pStyle w:val="Turinys1"/>
                <w:rPr>
                  <w:noProof/>
                  <w:kern w:val="2"/>
                  <w:sz w:val="24"/>
                  <w:szCs w:val="24"/>
                  <w14:ligatures w14:val="standardContextual"/>
                </w:rPr>
              </w:pPr>
              <w:hyperlink w:anchor="_Toc194312873" w:history="1">
                <w:r w:rsidRPr="00D057C2">
                  <w:rPr>
                    <w:rStyle w:val="Hipersaitas"/>
                    <w:rFonts w:ascii="Times New Roman" w:hAnsi="Times New Roman" w:cs="Times New Roman"/>
                    <w:noProof/>
                  </w:rPr>
                  <w:t>Pirkimo sąlygų 1 priedas „Terminai“</w:t>
                </w:r>
              </w:hyperlink>
              <w:r w:rsidRPr="00D057C2">
                <w:rPr>
                  <w:noProof/>
                  <w:kern w:val="2"/>
                  <w:sz w:val="24"/>
                  <w:szCs w:val="24"/>
                  <w14:ligatures w14:val="standardContextual"/>
                </w:rPr>
                <w:t xml:space="preserve"> </w:t>
              </w:r>
            </w:p>
            <w:p w14:paraId="08DCB676" w14:textId="7695CDF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D057C2">
                  <w:rPr>
                    <w:rStyle w:val="Hipersaitas"/>
                    <w:rFonts w:eastAsia="Calibri"/>
                    <w:noProof/>
                  </w:rPr>
                  <w:t>Pirkimo sąlygų 2 priedas „</w:t>
                </w:r>
                <w:r w:rsidR="00B53F0A" w:rsidRPr="00D057C2">
                  <w:rPr>
                    <w:rStyle w:val="Hipersaitas"/>
                    <w:rFonts w:eastAsia="Calibri"/>
                    <w:noProof/>
                  </w:rPr>
                  <w:t>Kapitalinio remonto darbų techninė užduotis</w:t>
                </w:r>
                <w:r w:rsidRPr="00D057C2">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3785B91B"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 xml:space="preserve">perkami darbai kartu su projekto parengimo paslaugomis ir </w:t>
      </w:r>
      <w:r w:rsidR="0080212D" w:rsidRPr="00D057C2">
        <w:rPr>
          <w:rFonts w:ascii="Times New Roman" w:hAnsi="Times New Roman" w:cs="Times New Roman"/>
          <w:color w:val="000000" w:themeColor="text1"/>
          <w:sz w:val="24"/>
          <w:szCs w:val="24"/>
        </w:rPr>
        <w:t>CPO LT modulyje, skirtame kelių kapitalinio remonto darbų pirkimui, taikomas tik pasiūlymų vertinimo kriterijus pagal kainos ir kokybės santykį, kuris dėl pirkimo objekto pobūdžio ir techniškai aiškiai reglamentuotų kokybės reikalavimų nėra tinkamiausias. Atsižvelgiant į tai, pirkimas vykdomas CVP IS priemonėmis, taikant mažiausios kainos kriterijų, siekiant užtikrinti racionalų lėšų panaudojimą ir ekonomiškai naudingiausią rezultatą</w:t>
      </w:r>
      <w:r w:rsidR="007C19E8" w:rsidRPr="00D057C2">
        <w:rPr>
          <w:rFonts w:ascii="Times New Roman" w:hAnsi="Times New Roman" w:cs="Times New Roman"/>
          <w:color w:val="000000" w:themeColor="text1"/>
          <w:sz w:val="24"/>
          <w:szCs w:val="24"/>
        </w:rPr>
        <w:t>.</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515F0ABB"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kontaktinis asmuo dėl pirkimo objekto – Komunalinio ūkio ir </w:t>
      </w:r>
      <w:r w:rsidR="003D6006">
        <w:rPr>
          <w:rFonts w:ascii="Times New Roman" w:eastAsia="Arial" w:hAnsi="Times New Roman" w:cs="Times New Roman"/>
          <w:sz w:val="24"/>
          <w:szCs w:val="24"/>
        </w:rPr>
        <w:t>žemės ūkio</w:t>
      </w:r>
      <w:r w:rsidRPr="00DE0D17">
        <w:rPr>
          <w:rFonts w:ascii="Times New Roman" w:eastAsia="Arial" w:hAnsi="Times New Roman" w:cs="Times New Roman"/>
          <w:sz w:val="24"/>
          <w:szCs w:val="24"/>
        </w:rPr>
        <w:t xml:space="preserve"> skyriaus vyr. specialistas </w:t>
      </w:r>
      <w:r w:rsidR="003D6006" w:rsidRPr="003D6006">
        <w:rPr>
          <w:rFonts w:ascii="Times New Roman" w:eastAsia="Arial" w:hAnsi="Times New Roman" w:cs="Times New Roman"/>
          <w:sz w:val="24"/>
          <w:szCs w:val="24"/>
        </w:rPr>
        <w:t xml:space="preserve">Egidijus </w:t>
      </w:r>
      <w:proofErr w:type="spellStart"/>
      <w:r w:rsidR="003D6006" w:rsidRPr="003D6006">
        <w:rPr>
          <w:rFonts w:ascii="Times New Roman" w:eastAsia="Arial" w:hAnsi="Times New Roman" w:cs="Times New Roman"/>
          <w:sz w:val="24"/>
          <w:szCs w:val="24"/>
        </w:rPr>
        <w:t>Funkas</w:t>
      </w:r>
      <w:proofErr w:type="spellEnd"/>
      <w:r w:rsidRPr="00DE0D17">
        <w:rPr>
          <w:rFonts w:ascii="Times New Roman" w:eastAsia="Arial" w:hAnsi="Times New Roman" w:cs="Times New Roman"/>
          <w:sz w:val="24"/>
          <w:szCs w:val="24"/>
        </w:rPr>
        <w:t xml:space="preserve">, el. p. </w:t>
      </w:r>
      <w:proofErr w:type="spellStart"/>
      <w:r w:rsidR="003D6006">
        <w:rPr>
          <w:rFonts w:ascii="Times New Roman" w:eastAsia="Arial" w:hAnsi="Times New Roman" w:cs="Times New Roman"/>
          <w:sz w:val="24"/>
          <w:szCs w:val="24"/>
        </w:rPr>
        <w:t>egidijus.f</w:t>
      </w:r>
      <w:r w:rsidR="003D6006" w:rsidRPr="003D6006">
        <w:rPr>
          <w:rFonts w:ascii="Times New Roman" w:eastAsia="Arial" w:hAnsi="Times New Roman" w:cs="Times New Roman"/>
          <w:sz w:val="24"/>
          <w:szCs w:val="24"/>
        </w:rPr>
        <w:t>unkas</w:t>
      </w:r>
      <w:r w:rsidRPr="00DE0D17">
        <w:rPr>
          <w:rFonts w:ascii="Times New Roman" w:eastAsia="Arial" w:hAnsi="Times New Roman" w:cs="Times New Roman"/>
          <w:sz w:val="24"/>
          <w:szCs w:val="24"/>
        </w:rPr>
        <w:t>@arsa.lt</w:t>
      </w:r>
      <w:proofErr w:type="spellEnd"/>
      <w:r w:rsidRPr="00DE0D17">
        <w:rPr>
          <w:rFonts w:ascii="Times New Roman" w:eastAsia="Arial" w:hAnsi="Times New Roman" w:cs="Times New Roman"/>
          <w:sz w:val="24"/>
          <w:szCs w:val="24"/>
        </w:rPr>
        <w:t xml:space="preserve">, tel. +370 </w:t>
      </w:r>
      <w:r w:rsidR="003D6006" w:rsidRPr="003D6006">
        <w:rPr>
          <w:rFonts w:ascii="Times New Roman" w:eastAsia="Arial" w:hAnsi="Times New Roman" w:cs="Times New Roman"/>
          <w:sz w:val="24"/>
          <w:szCs w:val="24"/>
        </w:rPr>
        <w:t>315 55 549</w:t>
      </w:r>
      <w:r w:rsidRPr="00DE0D17">
        <w:rPr>
          <w:rFonts w:ascii="Times New Roman" w:eastAsia="Arial" w:hAnsi="Times New Roman" w:cs="Times New Roman"/>
          <w:sz w:val="24"/>
          <w:szCs w:val="24"/>
        </w:rPr>
        <w:t xml:space="preserve">, dėl viešojo pirkimo procedūrų – </w:t>
      </w:r>
      <w:r w:rsidR="003D6006">
        <w:rPr>
          <w:rFonts w:ascii="Times New Roman" w:eastAsia="Arial" w:hAnsi="Times New Roman" w:cs="Times New Roman"/>
          <w:sz w:val="24"/>
          <w:szCs w:val="24"/>
        </w:rPr>
        <w:t>Viešųjų pirkimų</w:t>
      </w:r>
      <w:r w:rsidRPr="00DE0D17">
        <w:rPr>
          <w:rFonts w:ascii="Times New Roman" w:eastAsia="Arial" w:hAnsi="Times New Roman" w:cs="Times New Roman"/>
          <w:sz w:val="24"/>
          <w:szCs w:val="24"/>
        </w:rPr>
        <w:t xml:space="preserve"> skyriaus vyr. specialistė Justina Puleikytė, el. p. </w:t>
      </w:r>
      <w:proofErr w:type="spellStart"/>
      <w:r w:rsidRPr="00DE0D17">
        <w:rPr>
          <w:rFonts w:ascii="Times New Roman" w:eastAsia="Arial" w:hAnsi="Times New Roman" w:cs="Times New Roman"/>
          <w:sz w:val="24"/>
          <w:szCs w:val="24"/>
        </w:rPr>
        <w:t>justina.puleikyte@arsa.lt</w:t>
      </w:r>
      <w:proofErr w:type="spellEnd"/>
      <w:r w:rsidRPr="00DE0D17">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21699537" w:rsidR="008A12BE" w:rsidRPr="00BD2D8F" w:rsidRDefault="00B41C66"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922E6F" w:rsidRPr="00BD2D8F">
        <w:rPr>
          <w:rFonts w:ascii="Times New Roman" w:eastAsia="Calibri" w:hAnsi="Times New Roman" w:cs="Times New Roman"/>
          <w:b/>
          <w:sz w:val="24"/>
          <w:szCs w:val="24"/>
        </w:rPr>
        <w:t>Valstybinės reikšmės krašto kelio Nr. 132 Alytus–Seirijai–Lazdijai kapitalinio remonto, nutiesiant pėsčiųjų-dviračių taką, statybos darbus, parengiant projektą</w:t>
      </w:r>
      <w:r w:rsidR="004637C1" w:rsidRPr="00BD2D8F">
        <w:rPr>
          <w:rFonts w:ascii="Times New Roman" w:eastAsia="Calibri" w:hAnsi="Times New Roman" w:cs="Times New Roman"/>
          <w:b/>
          <w:sz w:val="24"/>
          <w:szCs w:val="24"/>
        </w:rPr>
        <w:t xml:space="preserve">. </w:t>
      </w:r>
      <w:r w:rsidRPr="00BD2D8F">
        <w:rPr>
          <w:rFonts w:ascii="Times New Roman" w:hAnsi="Times New Roman" w:cs="Times New Roman"/>
          <w:sz w:val="24"/>
          <w:szCs w:val="24"/>
        </w:rPr>
        <w:t xml:space="preserve">Reikalavimai pirkimo objektui nustatyti </w:t>
      </w:r>
      <w:r w:rsidR="00704310" w:rsidRPr="00BD2D8F">
        <w:rPr>
          <w:rFonts w:ascii="Times New Roman" w:hAnsi="Times New Roman" w:cs="Times New Roman"/>
          <w:sz w:val="24"/>
          <w:szCs w:val="24"/>
        </w:rPr>
        <w:t>s</w:t>
      </w:r>
      <w:r w:rsidR="00444CAF" w:rsidRPr="00BD2D8F">
        <w:rPr>
          <w:rFonts w:ascii="Times New Roman" w:hAnsi="Times New Roman" w:cs="Times New Roman"/>
          <w:sz w:val="24"/>
          <w:szCs w:val="24"/>
        </w:rPr>
        <w:t xml:space="preserve">pecialiųjų </w:t>
      </w:r>
      <w:r w:rsidR="00CE7209" w:rsidRPr="00BD2D8F">
        <w:rPr>
          <w:rFonts w:ascii="Times New Roman" w:hAnsi="Times New Roman" w:cs="Times New Roman"/>
          <w:sz w:val="24"/>
          <w:szCs w:val="24"/>
        </w:rPr>
        <w:t xml:space="preserve">pirkimo </w:t>
      </w:r>
      <w:r w:rsidR="00444CAF" w:rsidRPr="00BD2D8F">
        <w:rPr>
          <w:rFonts w:ascii="Times New Roman" w:hAnsi="Times New Roman" w:cs="Times New Roman"/>
          <w:sz w:val="24"/>
          <w:szCs w:val="24"/>
        </w:rPr>
        <w:t xml:space="preserve">sąlygų </w:t>
      </w:r>
      <w:r w:rsidR="001C64EA" w:rsidRPr="00BD2D8F">
        <w:rPr>
          <w:rFonts w:ascii="Times New Roman" w:hAnsi="Times New Roman" w:cs="Times New Roman"/>
          <w:sz w:val="24"/>
          <w:szCs w:val="24"/>
        </w:rPr>
        <w:t>2</w:t>
      </w:r>
      <w:r w:rsidR="00FA7D78" w:rsidRPr="00BD2D8F">
        <w:rPr>
          <w:rFonts w:ascii="Times New Roman" w:hAnsi="Times New Roman" w:cs="Times New Roman"/>
          <w:sz w:val="24"/>
          <w:szCs w:val="24"/>
        </w:rPr>
        <w:t xml:space="preserve"> </w:t>
      </w:r>
      <w:r w:rsidR="00444CAF" w:rsidRPr="00BD2D8F">
        <w:rPr>
          <w:rFonts w:ascii="Times New Roman" w:hAnsi="Times New Roman" w:cs="Times New Roman"/>
          <w:sz w:val="24"/>
          <w:szCs w:val="24"/>
        </w:rPr>
        <w:t>priede</w:t>
      </w:r>
      <w:r w:rsidRPr="00BD2D8F">
        <w:rPr>
          <w:rFonts w:ascii="Times New Roman" w:hAnsi="Times New Roman" w:cs="Times New Roman"/>
          <w:sz w:val="24"/>
          <w:szCs w:val="24"/>
        </w:rPr>
        <w:t>.</w:t>
      </w:r>
    </w:p>
    <w:p w14:paraId="5DC63BC3" w14:textId="4F88A29C" w:rsidR="000C13B8" w:rsidRPr="00BD2D8F" w:rsidRDefault="00B41C66" w:rsidP="000C13B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9128D5" w:rsidRPr="00BD2D8F">
        <w:rPr>
          <w:rFonts w:ascii="Times New Roman" w:hAnsi="Times New Roman" w:cs="Times New Roman"/>
          <w:sz w:val="24"/>
          <w:szCs w:val="24"/>
        </w:rPr>
        <w:t>Perkančioji organizacij</w:t>
      </w:r>
      <w:r w:rsidR="009128D5" w:rsidRPr="00EC7EE3">
        <w:rPr>
          <w:rFonts w:ascii="Times New Roman" w:hAnsi="Times New Roman" w:cs="Times New Roman"/>
          <w:sz w:val="24"/>
          <w:szCs w:val="24"/>
        </w:rPr>
        <w:t xml:space="preserve">a, atsižvelgiant į vertinimo aktą Nr. VA-2037-062025, priėmė sprendimą neskaidyti pirkimo į dalis dėl statybos darbų ir projektavimo paslaugų. Darbai perkami su projektavimu, </w:t>
      </w:r>
      <w:r w:rsidR="000C13B8" w:rsidRPr="00EC7EE3">
        <w:rPr>
          <w:rFonts w:ascii="Times New Roman" w:hAnsi="Times New Roman" w:cs="Times New Roman"/>
          <w:sz w:val="24"/>
          <w:szCs w:val="24"/>
        </w:rPr>
        <w:t xml:space="preserve">siekiant racionalaus, tinkamo laike ir iškeltiems finansiniams įsipareigojimams atlikti statybos darbų įgyvendinimo procesą vienu etapu, tai yra projektavimo ir rangos darbus įsigyti kartu, siekiant taip kaip rekomenduojama LR Statybos įstatyme ir statybos techniniuose reglamentuose tokio tipo statiniams su supaprastintu statinio projektu, suglaudindama projektavimo ir statybos darbų etapus, bei pasidalinant atitinkama rizika dėl savalaikio ir racionalaus lėšų panaudojimo su rangovu, atsakingu už galutinį statybos objektą tam tikru laiku. Taip pat, taip bus užtikrinama rangovo projektinių sprendimų pasirinkimo laisvė ir suteikiama galimybė teikti įvykdyti pirkimo sutartį tiek smulkiojo ir vidutinio verslo subjektams, tiek ir didelio verslo subjektams, </w:t>
      </w:r>
      <w:r w:rsidR="000C13B8" w:rsidRPr="00EC7EE3">
        <w:rPr>
          <w:rFonts w:ascii="Times New Roman" w:hAnsi="Times New Roman" w:cs="Times New Roman"/>
          <w:sz w:val="24"/>
          <w:szCs w:val="24"/>
        </w:rPr>
        <w:lastRenderedPageBreak/>
        <w:t>kurie pajėgūs suburti reikiamas tiek projektavimo, tiek ir rangos komandas, turinčias įdirbį ir gebančias tiek laike, tiek finansiškai įgyvendinti atitinkamos imties nesudėtingus statybos darbus.</w:t>
      </w:r>
    </w:p>
    <w:p w14:paraId="35B57A45" w14:textId="48FC5A80" w:rsidR="008A7655" w:rsidRPr="008A12BE" w:rsidRDefault="008A12BE" w:rsidP="008A12B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8A12B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w:t>
      </w:r>
      <w:r w:rsidR="00450415" w:rsidRPr="00DE4E50">
        <w:rPr>
          <w:rFonts w:ascii="Times New Roman" w:hAnsi="Times New Roman" w:cs="Times New Roman"/>
          <w:sz w:val="24"/>
          <w:szCs w:val="24"/>
        </w:rPr>
        <w:lastRenderedPageBreak/>
        <w:t>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05941E7D"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 xml:space="preserve">užstatas. Užtikrinimo vertė – </w:t>
      </w:r>
      <w:r w:rsidR="00D47D3A" w:rsidRPr="00D47D3A">
        <w:rPr>
          <w:rFonts w:ascii="Times New Roman" w:hAnsi="Times New Roman" w:cs="Times New Roman"/>
          <w:sz w:val="24"/>
          <w:szCs w:val="24"/>
        </w:rPr>
        <w:t>7</w:t>
      </w:r>
      <w:r w:rsidRPr="00D47D3A">
        <w:rPr>
          <w:rFonts w:ascii="Times New Roman" w:hAnsi="Times New Roman" w:cs="Times New Roman"/>
          <w:sz w:val="24"/>
          <w:szCs w:val="24"/>
        </w:rPr>
        <w:t xml:space="preserve"> </w:t>
      </w:r>
      <w:r w:rsidR="00D47D3A" w:rsidRPr="00D47D3A">
        <w:rPr>
          <w:rFonts w:ascii="Times New Roman" w:hAnsi="Times New Roman" w:cs="Times New Roman"/>
          <w:sz w:val="24"/>
          <w:szCs w:val="24"/>
        </w:rPr>
        <w:t>5</w:t>
      </w:r>
      <w:r w:rsidRPr="00D47D3A">
        <w:rPr>
          <w:rFonts w:ascii="Times New Roman" w:hAnsi="Times New Roman" w:cs="Times New Roman"/>
          <w:sz w:val="24"/>
          <w:szCs w:val="24"/>
        </w:rPr>
        <w:t>00,00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6DC60978" w14:textId="77777777" w:rsidR="00EF622D" w:rsidRPr="003D0EAE" w:rsidRDefault="009C5F9D" w:rsidP="00EF622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F622D" w:rsidRPr="003D0EAE">
        <w:rPr>
          <w:rFonts w:ascii="Times New Roman" w:eastAsiaTheme="minorHAnsi"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EF622D" w:rsidRPr="003D0EAE">
        <w:rPr>
          <w:rFonts w:ascii="Times New Roman" w:eastAsiaTheme="minorHAnsi"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EF622D" w:rsidRPr="003D0EAE">
        <w:rPr>
          <w:rFonts w:ascii="Times New Roman" w:eastAsiaTheme="minorHAnsi" w:hAnsi="Times New Roman" w:cs="Times New Roman"/>
          <w:bCs/>
          <w:i/>
          <w:iCs/>
          <w:sz w:val="24"/>
          <w:szCs w:val="24"/>
          <w:vertAlign w:val="superscript"/>
        </w:rPr>
        <w:t>1</w:t>
      </w:r>
      <w:r w:rsidR="00EF622D" w:rsidRPr="003D0EAE">
        <w:rPr>
          <w:rFonts w:ascii="Times New Roman" w:eastAsiaTheme="minorHAnsi"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EF622D" w:rsidRPr="003D0EAE">
        <w:rPr>
          <w:rFonts w:ascii="Times New Roman" w:eastAsiaTheme="minorHAnsi" w:hAnsi="Times New Roman" w:cs="Times New Roman"/>
          <w:bCs/>
          <w:sz w:val="24"/>
          <w:szCs w:val="24"/>
        </w:rPr>
        <w:t>)).</w:t>
      </w:r>
    </w:p>
    <w:p w14:paraId="3EA2D8C4" w14:textId="61662BE4" w:rsidR="009C5F9D" w:rsidRPr="00EF622D" w:rsidRDefault="009C5F9D" w:rsidP="005C627D">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F622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lastRenderedPageBreak/>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6A972E4E"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0E7194" w:rsidRPr="000E7194">
        <w:rPr>
          <w:rFonts w:ascii="Times New Roman" w:eastAsia="Calibri" w:hAnsi="Times New Roman" w:cs="Times New Roman"/>
          <w:color w:val="auto"/>
          <w:sz w:val="24"/>
          <w:szCs w:val="24"/>
        </w:rPr>
        <w:t>Kapitalinio remonto darbų techninė užduotis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1E1CC9C9" w:rsidR="000E79AC" w:rsidRPr="001A3B67" w:rsidRDefault="000E79AC" w:rsidP="000E79AC">
      <w:pPr>
        <w:spacing w:after="0" w:line="240" w:lineRule="auto"/>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B53F0A" w:rsidRPr="00B53F0A">
        <w:rPr>
          <w:rFonts w:ascii="Times New Roman" w:eastAsia="Calibri" w:hAnsi="Times New Roman" w:cs="Times New Roman"/>
          <w:sz w:val="24"/>
          <w:szCs w:val="24"/>
          <w:lang w:eastAsia="en-US"/>
        </w:rPr>
        <w:t>Kapitalinio remonto darbų techninė užduotis</w:t>
      </w:r>
      <w:r w:rsidRPr="005E4AC0">
        <w:rPr>
          <w:rFonts w:ascii="Times New Roman" w:eastAsia="Calibri" w:hAnsi="Times New Roman" w:cs="Times New Roman"/>
          <w:sz w:val="24"/>
          <w:szCs w:val="24"/>
          <w:lang w:eastAsia="en-US"/>
        </w:rPr>
        <w:t>“</w:t>
      </w:r>
      <w:r w:rsidRPr="005E4AC0">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CC5C42" w:rsidRPr="00DB4643" w14:paraId="13740B65" w14:textId="77777777" w:rsidTr="00CC5C42">
        <w:trPr>
          <w:trHeight w:val="555"/>
        </w:trPr>
        <w:tc>
          <w:tcPr>
            <w:tcW w:w="709" w:type="dxa"/>
            <w:tcBorders>
              <w:top w:val="single" w:sz="4" w:space="0" w:color="auto"/>
              <w:left w:val="single" w:sz="4" w:space="0" w:color="auto"/>
              <w:bottom w:val="single" w:sz="4" w:space="0" w:color="auto"/>
              <w:right w:val="single" w:sz="4" w:space="0" w:color="auto"/>
            </w:tcBorders>
          </w:tcPr>
          <w:p w14:paraId="30960B10" w14:textId="77777777" w:rsidR="00CC5C42" w:rsidRDefault="00CC5C42"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vAlign w:val="center"/>
          </w:tcPr>
          <w:p w14:paraId="50D8424B" w14:textId="1A81E0E1" w:rsidR="00CC5C42" w:rsidRDefault="00CC5C42"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sidRPr="00CC5C42">
              <w:rPr>
                <w:rFonts w:ascii="Times New Roman" w:eastAsia="Calibri" w:hAnsi="Times New Roman" w:cs="Times New Roman"/>
                <w:b/>
                <w:bCs/>
                <w:i/>
                <w:iCs/>
                <w:sz w:val="24"/>
                <w:szCs w:val="24"/>
                <w:lang w:eastAsia="en-US"/>
              </w:rPr>
              <w:t>Teisė verstis veikla</w:t>
            </w:r>
          </w:p>
        </w:tc>
      </w:tr>
      <w:tr w:rsidR="00B02044" w:rsidRPr="00DB4643" w14:paraId="4B7560F5"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23B0DF" w14:textId="68CFCC1E" w:rsidR="00B02044" w:rsidRPr="00DB4643" w:rsidRDefault="00B02044" w:rsidP="00B02044">
            <w:pPr>
              <w:spacing w:after="0" w:line="256" w:lineRule="auto"/>
              <w:jc w:val="center"/>
              <w:rPr>
                <w:rFonts w:ascii="Times New Roman" w:eastAsia="Calibri" w:hAnsi="Times New Roman" w:cs="Times New Roman"/>
                <w:sz w:val="24"/>
                <w:szCs w:val="24"/>
                <w:highlight w:val="yellow"/>
                <w:lang w:eastAsia="en-US"/>
              </w:rPr>
            </w:pPr>
            <w:r w:rsidRPr="00CC5C42">
              <w:rPr>
                <w:rFonts w:ascii="Times New Roman" w:eastAsia="Calibri" w:hAnsi="Times New Roman" w:cs="Times New Roman"/>
                <w:sz w:val="24"/>
                <w:szCs w:val="24"/>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A0FBE43"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Tiekėjas,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ūkio subjektas (-ai), kurio (-</w:t>
            </w:r>
            <w:proofErr w:type="spellStart"/>
            <w:r>
              <w:rPr>
                <w:rFonts w:ascii="Times New Roman" w:eastAsia="Calibri" w:hAnsi="Times New Roman" w:cs="Times New Roman"/>
                <w:sz w:val="24"/>
                <w:szCs w:val="24"/>
                <w:lang w:eastAsia="en-US"/>
              </w:rPr>
              <w:t>ių</w:t>
            </w:r>
            <w:proofErr w:type="spellEnd"/>
            <w:r>
              <w:rPr>
                <w:rFonts w:ascii="Times New Roman" w:eastAsia="Calibri" w:hAnsi="Times New Roman" w:cs="Times New Roman"/>
                <w:sz w:val="24"/>
                <w:szCs w:val="24"/>
                <w:lang w:eastAsia="en-US"/>
              </w:rPr>
              <w:t>) pajėgumais tiekėjas remiasi, turi turėti teisę būti rangovu:</w:t>
            </w:r>
          </w:p>
          <w:p w14:paraId="0902F2B0"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kategorija – ypatingieji statiniai </w:t>
            </w:r>
          </w:p>
          <w:p w14:paraId="5124F9BE"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Statinių grupė - Susisiekimo komunikacijos; </w:t>
            </w:r>
          </w:p>
          <w:p w14:paraId="128DC385"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Pogrupis – kelių.</w:t>
            </w:r>
          </w:p>
          <w:p w14:paraId="63928275" w14:textId="77777777" w:rsidR="00B02044" w:rsidRDefault="00B02044" w:rsidP="00B02044">
            <w:pPr>
              <w:spacing w:after="0" w:line="240" w:lineRule="auto"/>
              <w:jc w:val="both"/>
              <w:rPr>
                <w:rFonts w:ascii="Times New Roman" w:eastAsia="Calibri" w:hAnsi="Times New Roman" w:cs="Times New Roman"/>
                <w:sz w:val="24"/>
                <w:szCs w:val="24"/>
                <w:lang w:eastAsia="en-US"/>
              </w:rPr>
            </w:pPr>
          </w:p>
          <w:p w14:paraId="06A3A4BD"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Pastabos:</w:t>
            </w:r>
          </w:p>
          <w:p w14:paraId="4EF39F2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jeigu pasiūlymą teikia ūkio subjektų grupė – reikalavimą turi atitikti kiekvienas ūkio subjektų grupės narys (-</w:t>
            </w:r>
            <w:proofErr w:type="spellStart"/>
            <w:r>
              <w:rPr>
                <w:rFonts w:ascii="Times New Roman" w:eastAsia="Calibri" w:hAnsi="Times New Roman" w:cs="Times New Roman"/>
                <w:sz w:val="24"/>
                <w:szCs w:val="24"/>
                <w:lang w:eastAsia="en-US"/>
              </w:rPr>
              <w:t>iai</w:t>
            </w:r>
            <w:proofErr w:type="spellEnd"/>
            <w:r>
              <w:rPr>
                <w:rFonts w:ascii="Times New Roman" w:eastAsia="Calibri" w:hAnsi="Times New Roman" w:cs="Times New Roman"/>
                <w:sz w:val="24"/>
                <w:szCs w:val="24"/>
                <w:lang w:eastAsia="en-US"/>
              </w:rPr>
              <w:t>), pagal jų prisiimamus įsipareigojimus pirkimo sutarčiai vykdyti;</w:t>
            </w:r>
          </w:p>
          <w:p w14:paraId="732D99B8" w14:textId="77777777" w:rsidR="00B02044" w:rsidRDefault="00B02044" w:rsidP="00B0204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tiekėjas gali remtis kitų ūkio subjektų pajėgumais tik tuomet, kai tie subjektai, kurių pajėgumais buvo pasiremta, patys atliks darbus, kuriems reikia jų pajėgumų;</w:t>
            </w:r>
          </w:p>
          <w:p w14:paraId="1145317B" w14:textId="376F2008"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lang w:eastAsia="en-US"/>
              </w:rPr>
              <w:t xml:space="preserve">- subtiekėjai, kuriuos tiekėjas pasitelks pirkimo sutarties vykdymui (kurių </w:t>
            </w:r>
            <w:r>
              <w:rPr>
                <w:rFonts w:ascii="Times New Roman" w:eastAsia="Calibri" w:hAnsi="Times New Roman" w:cs="Times New Roman"/>
                <w:sz w:val="24"/>
                <w:szCs w:val="24"/>
                <w:lang w:eastAsia="en-US"/>
              </w:rPr>
              <w:lastRenderedPageBreak/>
              <w:t>pajėgumais tiekėjas nesiremia, kad atitiktų pirkimo dokumentuose nustatytus kvalifikacijos reikalavimus), privalo / privalės turėti teisę verstis ta veikla, kuriai jis pasitelkiamas. Tiekėjas privalo įsipareigoti, jog pirkimo sutartį vykdys tik tokią teisę turintys asmenys, ir Perkančiajai organizacijai pareikalavus, tiekėjas turės pateikti dokumentus, įrodančius subtiekėjo teisę verstis atitinkama veikla, kuriai jis pasitelkiamas.</w:t>
            </w:r>
          </w:p>
        </w:tc>
        <w:tc>
          <w:tcPr>
            <w:tcW w:w="4678" w:type="dxa"/>
            <w:tcBorders>
              <w:top w:val="single" w:sz="4" w:space="0" w:color="auto"/>
              <w:left w:val="single" w:sz="4" w:space="0" w:color="auto"/>
              <w:bottom w:val="single" w:sz="4" w:space="0" w:color="auto"/>
              <w:right w:val="single" w:sz="4" w:space="0" w:color="auto"/>
            </w:tcBorders>
          </w:tcPr>
          <w:p w14:paraId="3D2C93DF"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pasiūlymų </w:t>
            </w:r>
            <w:r>
              <w:rPr>
                <w:rFonts w:ascii="TimesLT" w:eastAsia="Times New Roman" w:hAnsi="TimesLT" w:cs="TimesLT"/>
                <w:sz w:val="24"/>
                <w:szCs w:val="20"/>
                <w:lang w:eastAsia="ar-SA"/>
              </w:rPr>
              <w:lastRenderedPageBreak/>
              <w:t>pateikimo datos, tačiau pačią teisę tiekėjas kilmės šalyje turi būti įgijęs iki pasiūlymų pateikimo termino pabaigos</w:t>
            </w:r>
            <w:r>
              <w:rPr>
                <w:rFonts w:ascii="TimesLT" w:eastAsia="Times New Roman" w:hAnsi="TimesLT" w:cs="TimesLT"/>
                <w:sz w:val="24"/>
                <w:szCs w:val="20"/>
                <w:vertAlign w:val="superscript"/>
                <w:lang w:eastAsia="ar-SA"/>
              </w:rPr>
              <w:t>**</w:t>
            </w:r>
            <w:r>
              <w:rPr>
                <w:rFonts w:ascii="TimesLT" w:eastAsia="Times New Roman" w:hAnsi="TimesLT" w:cs="TimesLT"/>
                <w:sz w:val="24"/>
                <w:szCs w:val="20"/>
                <w:lang w:eastAsia="ar-SA"/>
              </w:rPr>
              <w:t>.</w:t>
            </w:r>
            <w:r>
              <w:t xml:space="preserve"> </w:t>
            </w:r>
            <w:r>
              <w:rPr>
                <w:rFonts w:ascii="TimesLT" w:eastAsia="Times New Roman" w:hAnsi="TimesLT" w:cs="TimesLT"/>
                <w:sz w:val="24"/>
                <w:szCs w:val="20"/>
                <w:lang w:eastAsia="ar-SA"/>
              </w:rPr>
              <w:t>Teisės pripažinimo dokumentai turi būti gauti per 10 darbo dienų nuo rangos sutarties pasirašymo. To nepadarius, bus laikoma, kad tiekėjas atsisakė sudaryti sutartį.</w:t>
            </w:r>
          </w:p>
          <w:p w14:paraId="723197FE"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73A0DE23"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r>
              <w:rPr>
                <w:rFonts w:ascii="TimesLT" w:eastAsia="Times New Roman" w:hAnsi="TimesLT" w:cs="TimesLT"/>
                <w:sz w:val="24"/>
                <w:szCs w:val="20"/>
                <w:lang w:eastAsia="ar-SA"/>
              </w:rPr>
              <w:t>Perkančioji organizacija neprašo pateikti dokumento, patikrins viešai nemokamai prieinamą informaciją SSVA registruose https://www.ssva.lt/cms/registrai.</w:t>
            </w:r>
          </w:p>
          <w:p w14:paraId="7D76D015" w14:textId="77777777" w:rsidR="00B02044" w:rsidRDefault="00B02044" w:rsidP="00B02044">
            <w:pPr>
              <w:suppressAutoHyphens/>
              <w:overflowPunct w:val="0"/>
              <w:autoSpaceDE w:val="0"/>
              <w:spacing w:after="0" w:line="254" w:lineRule="auto"/>
              <w:jc w:val="both"/>
              <w:textAlignment w:val="baseline"/>
              <w:rPr>
                <w:rFonts w:ascii="TimesLT" w:eastAsia="Times New Roman" w:hAnsi="TimesLT" w:cs="TimesLT"/>
                <w:sz w:val="24"/>
                <w:szCs w:val="20"/>
                <w:lang w:eastAsia="ar-SA"/>
              </w:rPr>
            </w:pPr>
          </w:p>
          <w:p w14:paraId="5219C112" w14:textId="77777777" w:rsidR="00B02044" w:rsidRDefault="00B02044" w:rsidP="00B02044">
            <w:pPr>
              <w:suppressAutoHyphens/>
              <w:overflowPunct w:val="0"/>
              <w:autoSpaceDE w:val="0"/>
              <w:spacing w:after="0" w:line="254" w:lineRule="auto"/>
              <w:jc w:val="both"/>
              <w:textAlignment w:val="baseline"/>
              <w:rPr>
                <w:rFonts w:ascii="Times New Roman" w:eastAsia="Times New Roman" w:hAnsi="Times New Roman" w:cs="Times New Roman"/>
                <w:sz w:val="24"/>
                <w:szCs w:val="24"/>
                <w:lang w:eastAsia="ar-SA"/>
              </w:rPr>
            </w:pPr>
            <w:r>
              <w:rPr>
                <w:rFonts w:ascii="Times New Roman" w:hAnsi="Times New Roman" w:cs="Times New Roman"/>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w:t>
            </w:r>
            <w:r>
              <w:rPr>
                <w:rFonts w:ascii="Times New Roman" w:hAnsi="Times New Roman" w:cs="Times New Roman"/>
                <w:sz w:val="24"/>
                <w:szCs w:val="24"/>
                <w:vertAlign w:val="superscript"/>
              </w:rPr>
              <w:t>***</w:t>
            </w:r>
            <w:r>
              <w:rPr>
                <w:rFonts w:ascii="Times New Roman" w:hAnsi="Times New Roman" w:cs="Times New Roman"/>
                <w:sz w:val="24"/>
                <w:szCs w:val="24"/>
              </w:rPr>
              <w:t xml:space="preserve">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4110AABA" w14:textId="77777777" w:rsidR="00B02044" w:rsidRDefault="00B02044" w:rsidP="00B02044">
            <w:pPr>
              <w:suppressAutoHyphens/>
              <w:overflowPunct w:val="0"/>
              <w:autoSpaceDE w:val="0"/>
              <w:spacing w:after="0" w:line="254"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Rangovų kvalifikacijos atitiktis viešojo pirkimo sąlygoms, atitinkančioms VPĮ 34 straipsnio nuostatas, įrodinėtina specialiaisiais teisę verstis atitinkama statybos veikla suteikiančiais dokumentais (jei pagal pirkimo paskelbimo metu galiojančius Lietuvos teisės aktus jie reikalingi), kurie kompetentingų Lietuvos ar užsienio institucijų privalo būti išduoti iki perkančiosios organizacijos nustatyto galutinio pasiūlymų pateikimo termino; tokiu būdu užsienio (Europos </w:t>
            </w:r>
            <w:r>
              <w:rPr>
                <w:rFonts w:ascii="Times New Roman" w:hAnsi="Times New Roman" w:cs="Times New Roman"/>
                <w:sz w:val="24"/>
                <w:szCs w:val="24"/>
              </w:rPr>
              <w:lastRenderedPageBreak/>
              <w:t>Sąjungos ir Europos ekonominės erdvės valstybės narių bei Šveicarijos Konfederacijos) tiekėjų įgyta kvalifikacija laikytina atitinkančia viešojo pirkimo sąlygas, nepriklausomai nuo to, kad šio pajėgumo patvirtinimo dokumentas Lietuvoje buvo išduotas po galutinės pasiūlymų pateikimo datos. Daugiau žr. LAT 2016 m. gruodžio 29 d. civilinės bylos Nr. e3K-3-546-469/2016 nutarties 45 p.</w:t>
            </w:r>
          </w:p>
          <w:p w14:paraId="268806B0" w14:textId="37727D95" w:rsidR="00B02044" w:rsidRPr="00DB4643"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highlight w:val="yellow"/>
                <w:lang w:eastAsia="ar-SA"/>
              </w:rPr>
            </w:pPr>
            <w:r>
              <w:rPr>
                <w:rFonts w:ascii="Times New Roman" w:hAnsi="Times New Roman" w:cs="Times New Roman"/>
                <w:sz w:val="24"/>
                <w:szCs w:val="24"/>
              </w:rPr>
              <w:t>*** Užsienio šalių tiekėjo pareiga po supaprastinto pirkimo paskelbimo, atsižvelgiant į trumpesnius pirkimo procedūrų terminus, kaip įmanoma greičiau kreiptis į SSVA su prašymu išduoti teisės pripažinimo dokumentą. Šių socialiai atsakingo ir sąžiningo elgesio pareigų tinkamas vykdymas, be kita ko, atsižvelgiant ir į kitas aplinkybes, pirkimo vykdytojui leidžia vertinti tokių užsienio tiekėjų pasiūlymų tinkamumą. Daugiau žr. LAT 2016 m. gruodžio 29 d civilinės bylos Nr. e3K-3-546-469/2016 nutartyje.</w:t>
            </w:r>
          </w:p>
        </w:tc>
      </w:tr>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610C2901" w14:textId="0A96AF71" w:rsidR="00B02044" w:rsidRPr="00FB6B2F" w:rsidRDefault="00B02044" w:rsidP="00B02044">
            <w:pPr>
              <w:spacing w:after="0" w:line="240" w:lineRule="auto"/>
              <w:jc w:val="both"/>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kitų inžinerinių statinių naujos statybos ir (ar) rekonstravimo, ir (ar) kapitalinio remonto, ir (ar) paprastojo remonto darbus statiniuose, kurių vertė ne mažesnė kaip </w:t>
            </w:r>
            <w:r w:rsidR="00FB6B2F" w:rsidRPr="00FB6B2F">
              <w:rPr>
                <w:rFonts w:ascii="Times New Roman" w:eastAsia="Calibri" w:hAnsi="Times New Roman" w:cs="Times New Roman"/>
                <w:sz w:val="24"/>
                <w:szCs w:val="24"/>
                <w:lang w:eastAsia="en-US"/>
              </w:rPr>
              <w:t>5</w:t>
            </w:r>
            <w:r w:rsidR="000D0252" w:rsidRPr="00FB6B2F">
              <w:rPr>
                <w:rFonts w:ascii="Times New Roman" w:eastAsia="Calibri" w:hAnsi="Times New Roman" w:cs="Times New Roman"/>
                <w:sz w:val="24"/>
                <w:szCs w:val="24"/>
                <w:lang w:eastAsia="en-US"/>
              </w:rPr>
              <w:t>00</w:t>
            </w:r>
            <w:r w:rsidRPr="00FB6B2F">
              <w:rPr>
                <w:rFonts w:ascii="Times New Roman" w:eastAsia="Calibri" w:hAnsi="Times New Roman" w:cs="Times New Roman"/>
                <w:sz w:val="24"/>
                <w:szCs w:val="24"/>
                <w:lang w:eastAsia="en-US"/>
              </w:rPr>
              <w:t xml:space="preserve"> 000,00 Eur be PVM.</w:t>
            </w:r>
          </w:p>
          <w:p w14:paraId="2A8DFCBB" w14:textId="77777777" w:rsidR="00B02044" w:rsidRPr="00FB6B2F" w:rsidRDefault="00B02044" w:rsidP="00B02044">
            <w:pPr>
              <w:spacing w:after="0" w:line="240" w:lineRule="auto"/>
              <w:jc w:val="both"/>
              <w:rPr>
                <w:rFonts w:ascii="Times New Roman" w:eastAsia="Calibri" w:hAnsi="Times New Roman" w:cs="Times New Roman"/>
                <w:sz w:val="24"/>
                <w:szCs w:val="24"/>
                <w:lang w:eastAsia="en-US"/>
              </w:rPr>
            </w:pP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w:t>
            </w:r>
            <w:r w:rsidRPr="00FB6B2F">
              <w:rPr>
                <w:rFonts w:ascii="Times New Roman" w:eastAsia="Times New Roman" w:hAnsi="Times New Roman" w:cs="Times New Roman"/>
                <w:i/>
                <w:iCs/>
                <w:sz w:val="24"/>
                <w:szCs w:val="24"/>
              </w:rPr>
              <w:lastRenderedPageBreak/>
              <w:t xml:space="preserve">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lastRenderedPageBreak/>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r w:rsidR="00B02044" w:rsidRPr="001A3B67" w14:paraId="3A001A5E"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6DF19B4E" w14:textId="79327C32" w:rsidR="00B02044"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highlight w:val="yellow"/>
                <w:lang w:eastAsia="en-US"/>
              </w:rPr>
              <w:lastRenderedPageBreak/>
              <w:t>3</w:t>
            </w:r>
            <w:r w:rsidR="00B02044" w:rsidRPr="00DB4643">
              <w:rPr>
                <w:rFonts w:ascii="Times New Roman" w:eastAsia="Calibri" w:hAnsi="Times New Roman" w:cs="Times New Roman"/>
                <w:sz w:val="24"/>
                <w:szCs w:val="24"/>
                <w:highlight w:val="yellow"/>
                <w:lang w:eastAsia="en-US"/>
              </w:rPr>
              <w:t>.</w:t>
            </w:r>
          </w:p>
        </w:tc>
        <w:tc>
          <w:tcPr>
            <w:tcW w:w="4536" w:type="dxa"/>
            <w:tcBorders>
              <w:top w:val="single" w:sz="4" w:space="0" w:color="auto"/>
              <w:left w:val="single" w:sz="4" w:space="0" w:color="auto"/>
              <w:bottom w:val="single" w:sz="4" w:space="0" w:color="auto"/>
              <w:right w:val="single" w:sz="4" w:space="0" w:color="auto"/>
            </w:tcBorders>
          </w:tcPr>
          <w:p w14:paraId="10065C97" w14:textId="05773286" w:rsidR="005F64CD" w:rsidRDefault="005F64CD" w:rsidP="005F64CD">
            <w:pPr>
              <w:autoSpaceDE w:val="0"/>
              <w:autoSpaceDN w:val="0"/>
              <w:adjustRightInd w:val="0"/>
              <w:spacing w:after="0" w:line="240" w:lineRule="auto"/>
              <w:rPr>
                <w:rFonts w:ascii="Times New Roman" w:hAnsi="Times New Roman" w:cs="Times New Roman"/>
                <w:kern w:val="2"/>
                <w:sz w:val="24"/>
                <w:szCs w:val="24"/>
                <w:lang w:eastAsia="en-US"/>
                <w14:ligatures w14:val="standardContextual"/>
              </w:rPr>
            </w:pPr>
            <w:r w:rsidRPr="005F64CD">
              <w:rPr>
                <w:rFonts w:ascii="Times New Roman" w:hAnsi="Times New Roman" w:cs="Times New Roman"/>
                <w:kern w:val="2"/>
                <w:sz w:val="24"/>
                <w:szCs w:val="24"/>
                <w:lang w:eastAsia="en-US"/>
                <w14:ligatures w14:val="standardContextual"/>
              </w:rPr>
              <w:t>Tiekėjas pirkimo sutarties vykdymui turi pasiūlyti</w:t>
            </w:r>
            <w:r>
              <w:rPr>
                <w:rFonts w:ascii="Times New Roman" w:hAnsi="Times New Roman" w:cs="Times New Roman"/>
                <w:kern w:val="2"/>
                <w:sz w:val="24"/>
                <w:szCs w:val="24"/>
                <w:lang w:eastAsia="en-US"/>
                <w14:ligatures w14:val="standardContextual"/>
              </w:rPr>
              <w:t xml:space="preserve"> </w:t>
            </w:r>
            <w:r w:rsidRPr="005F64CD">
              <w:rPr>
                <w:rFonts w:ascii="Times New Roman" w:hAnsi="Times New Roman" w:cs="Times New Roman"/>
                <w:kern w:val="2"/>
                <w:sz w:val="24"/>
                <w:szCs w:val="24"/>
                <w:lang w:eastAsia="en-US"/>
                <w14:ligatures w14:val="standardContextual"/>
              </w:rPr>
              <w:t xml:space="preserve">bent 1 kvalifikuotą specialistą, kuriam suteikta teisė eiti </w:t>
            </w:r>
            <w:r w:rsidRPr="00F76DC1">
              <w:rPr>
                <w:rFonts w:ascii="Times New Roman" w:hAnsi="Times New Roman" w:cs="Times New Roman"/>
                <w:kern w:val="2"/>
                <w:sz w:val="24"/>
                <w:szCs w:val="24"/>
                <w:lang w:eastAsia="en-US"/>
                <w14:ligatures w14:val="standardContextual"/>
              </w:rPr>
              <w:t>ypatingojo</w:t>
            </w:r>
            <w:r w:rsidRPr="005F64CD">
              <w:rPr>
                <w:rFonts w:ascii="Times New Roman" w:hAnsi="Times New Roman" w:cs="Times New Roman"/>
                <w:kern w:val="2"/>
                <w:sz w:val="24"/>
                <w:szCs w:val="24"/>
                <w:lang w:eastAsia="en-US"/>
                <w14:ligatures w14:val="standardContextual"/>
              </w:rPr>
              <w:t xml:space="preserve"> statinio projekto vadovo pareigas: </w:t>
            </w:r>
            <w:r>
              <w:rPr>
                <w:rFonts w:ascii="Times New Roman" w:hAnsi="Times New Roman" w:cs="Times New Roman"/>
                <w:kern w:val="2"/>
                <w:sz w:val="24"/>
                <w:szCs w:val="24"/>
                <w:lang w:eastAsia="en-US"/>
                <w14:ligatures w14:val="standardContextual"/>
              </w:rPr>
              <w:t xml:space="preserve">inžinerinių </w:t>
            </w:r>
            <w:r w:rsidRPr="005F64CD">
              <w:rPr>
                <w:rFonts w:ascii="Times New Roman" w:hAnsi="Times New Roman" w:cs="Times New Roman"/>
                <w:kern w:val="2"/>
                <w:sz w:val="24"/>
                <w:szCs w:val="24"/>
                <w:lang w:eastAsia="en-US"/>
                <w14:ligatures w14:val="standardContextual"/>
              </w:rPr>
              <w:t>statinių grupės „susisiekimo komunikacij</w:t>
            </w:r>
            <w:r>
              <w:rPr>
                <w:rFonts w:ascii="Times New Roman" w:hAnsi="Times New Roman" w:cs="Times New Roman"/>
                <w:kern w:val="2"/>
                <w:sz w:val="24"/>
                <w:szCs w:val="24"/>
                <w:lang w:eastAsia="en-US"/>
                <w14:ligatures w14:val="standardContextual"/>
              </w:rPr>
              <w:t>ų statiniai</w:t>
            </w:r>
            <w:r w:rsidRPr="005F64CD">
              <w:rPr>
                <w:rFonts w:ascii="Times New Roman" w:hAnsi="Times New Roman" w:cs="Times New Roman"/>
                <w:kern w:val="2"/>
                <w:sz w:val="24"/>
                <w:szCs w:val="24"/>
                <w:lang w:eastAsia="en-US"/>
                <w14:ligatures w14:val="standardContextual"/>
              </w:rPr>
              <w:t>“ pogrupyje „</w:t>
            </w:r>
            <w:r>
              <w:rPr>
                <w:rFonts w:ascii="Times New Roman" w:hAnsi="Times New Roman" w:cs="Times New Roman"/>
                <w:kern w:val="2"/>
                <w:sz w:val="24"/>
                <w:szCs w:val="24"/>
                <w:lang w:eastAsia="en-US"/>
                <w14:ligatures w14:val="standardContextual"/>
              </w:rPr>
              <w:t>kelių</w:t>
            </w:r>
            <w:r w:rsidRPr="005F64CD">
              <w:rPr>
                <w:rFonts w:ascii="Times New Roman" w:hAnsi="Times New Roman" w:cs="Times New Roman"/>
                <w:kern w:val="2"/>
                <w:sz w:val="24"/>
                <w:szCs w:val="24"/>
                <w:lang w:eastAsia="en-US"/>
                <w14:ligatures w14:val="standardContextual"/>
              </w:rPr>
              <w:t>“</w:t>
            </w:r>
            <w:r>
              <w:rPr>
                <w:rFonts w:ascii="Times New Roman" w:hAnsi="Times New Roman" w:cs="Times New Roman"/>
                <w:kern w:val="2"/>
                <w:sz w:val="24"/>
                <w:szCs w:val="24"/>
                <w:lang w:eastAsia="en-US"/>
                <w14:ligatures w14:val="standardContextual"/>
              </w:rPr>
              <w:t>.</w:t>
            </w:r>
          </w:p>
          <w:p w14:paraId="33B764ED" w14:textId="77777777" w:rsidR="00F76DC1" w:rsidRDefault="00F76DC1"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p>
          <w:p w14:paraId="5412D737" w14:textId="1DA7B131" w:rsidR="00B02044" w:rsidRPr="00E9246A" w:rsidRDefault="00B02044" w:rsidP="00B02044">
            <w:pPr>
              <w:autoSpaceDE w:val="0"/>
              <w:autoSpaceDN w:val="0"/>
              <w:adjustRightInd w:val="0"/>
              <w:spacing w:after="0" w:line="240" w:lineRule="auto"/>
              <w:rPr>
                <w:rFonts w:ascii="Times New Roman" w:hAnsi="Times New Roman" w:cs="Times New Roman"/>
                <w:i/>
                <w:iCs/>
                <w:kern w:val="2"/>
                <w:sz w:val="24"/>
                <w:szCs w:val="24"/>
                <w:lang w:eastAsia="en-US"/>
                <w14:ligatures w14:val="standardContextual"/>
              </w:rPr>
            </w:pPr>
            <w:r w:rsidRPr="00E9246A">
              <w:rPr>
                <w:rFonts w:ascii="Times New Roman" w:hAnsi="Times New Roman" w:cs="Times New Roman"/>
                <w:i/>
                <w:iCs/>
                <w:kern w:val="2"/>
                <w:sz w:val="24"/>
                <w:szCs w:val="24"/>
                <w:lang w:eastAsia="en-US"/>
                <w14:ligatures w14:val="standardContextual"/>
              </w:rPr>
              <w:t>Pastabos:</w:t>
            </w:r>
          </w:p>
          <w:p w14:paraId="71D73A4F" w14:textId="1DCFFB93"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w:t>
            </w:r>
            <w:r w:rsidRPr="00E9246A">
              <w:t xml:space="preserve"> </w:t>
            </w:r>
            <w:r w:rsidRPr="00E9246A">
              <w:rPr>
                <w:rFonts w:ascii="Times New Roman" w:hAnsi="Times New Roman" w:cs="Times New Roman"/>
                <w:i/>
                <w:sz w:val="24"/>
                <w:szCs w:val="24"/>
              </w:rPr>
              <w:t xml:space="preserve">jei atestate yra nurodyta visa </w:t>
            </w:r>
            <w:r w:rsidR="00E63CB1" w:rsidRPr="00E9246A">
              <w:rPr>
                <w:rFonts w:ascii="Times New Roman" w:hAnsi="Times New Roman" w:cs="Times New Roman"/>
                <w:i/>
                <w:sz w:val="24"/>
                <w:szCs w:val="24"/>
              </w:rPr>
              <w:t>inžinerinių statinių</w:t>
            </w:r>
            <w:r w:rsidRPr="00E9246A">
              <w:rPr>
                <w:rFonts w:ascii="Times New Roman" w:hAnsi="Times New Roman" w:cs="Times New Roman"/>
                <w:i/>
                <w:sz w:val="24"/>
                <w:szCs w:val="24"/>
              </w:rPr>
              <w:t xml:space="preserve"> grupė (neišskirti / nenurodyti pogrupiai) tokie atestatai yra tinkami</w:t>
            </w:r>
            <w:r w:rsidR="00A320E2" w:rsidRPr="00E9246A">
              <w:rPr>
                <w:rFonts w:ascii="Times New Roman" w:hAnsi="Times New Roman" w:cs="Times New Roman"/>
                <w:i/>
                <w:sz w:val="24"/>
                <w:szCs w:val="24"/>
              </w:rPr>
              <w:t>;</w:t>
            </w:r>
          </w:p>
          <w:p w14:paraId="68E4E707"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t xml:space="preserve">-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w:t>
            </w:r>
            <w:proofErr w:type="spellStart"/>
            <w:r w:rsidRPr="00E9246A">
              <w:rPr>
                <w:rFonts w:ascii="Times New Roman" w:hAnsi="Times New Roman" w:cs="Times New Roman"/>
                <w:i/>
                <w:sz w:val="24"/>
                <w:szCs w:val="24"/>
              </w:rPr>
              <w:t>kvazisubtiekėjas</w:t>
            </w:r>
            <w:proofErr w:type="spellEnd"/>
            <w:r w:rsidRPr="00E9246A">
              <w:rPr>
                <w:rFonts w:ascii="Times New Roman" w:hAnsi="Times New Roman" w:cs="Times New Roman"/>
                <w:i/>
                <w:sz w:val="24"/>
                <w:szCs w:val="24"/>
              </w:rPr>
              <w:t>;</w:t>
            </w:r>
          </w:p>
          <w:p w14:paraId="34005DB9"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lang w:eastAsia="en-US"/>
              </w:rPr>
            </w:pPr>
            <w:r w:rsidRPr="00E9246A">
              <w:rPr>
                <w:rFonts w:ascii="Times New Roman" w:hAnsi="Times New Roman" w:cs="Times New Roman"/>
                <w:i/>
                <w:sz w:val="24"/>
                <w:szCs w:val="24"/>
              </w:rPr>
              <w:t>- jeigu pasiūlymą teikia ūkio subjektų grupė – reikalavimą turi atitikti ūkio subjektų grupės nario (-</w:t>
            </w:r>
            <w:proofErr w:type="spellStart"/>
            <w:r w:rsidRPr="00E9246A">
              <w:rPr>
                <w:rFonts w:ascii="Times New Roman" w:hAnsi="Times New Roman" w:cs="Times New Roman"/>
                <w:i/>
                <w:sz w:val="24"/>
                <w:szCs w:val="24"/>
              </w:rPr>
              <w:t>ių</w:t>
            </w:r>
            <w:proofErr w:type="spellEnd"/>
            <w:r w:rsidRPr="00E9246A">
              <w:rPr>
                <w:rFonts w:ascii="Times New Roman" w:hAnsi="Times New Roman" w:cs="Times New Roman"/>
                <w:i/>
                <w:sz w:val="24"/>
                <w:szCs w:val="24"/>
              </w:rPr>
              <w:t>) specialistai, atsižvelgiant į jų prisiimamus įsipareigojimus pirkimo sutarčiai vykdyti;</w:t>
            </w:r>
          </w:p>
          <w:p w14:paraId="0D183ED4" w14:textId="77777777" w:rsidR="00B02044" w:rsidRPr="00E9246A" w:rsidRDefault="00B02044" w:rsidP="00B02044">
            <w:pPr>
              <w:autoSpaceDE w:val="0"/>
              <w:autoSpaceDN w:val="0"/>
              <w:adjustRightInd w:val="0"/>
              <w:spacing w:after="0" w:line="240" w:lineRule="auto"/>
              <w:jc w:val="both"/>
              <w:rPr>
                <w:rFonts w:ascii="Times New Roman" w:hAnsi="Times New Roman" w:cs="Times New Roman"/>
                <w:i/>
                <w:sz w:val="24"/>
                <w:szCs w:val="24"/>
              </w:rPr>
            </w:pPr>
            <w:r w:rsidRPr="00E9246A">
              <w:rPr>
                <w:rFonts w:ascii="Times New Roman" w:hAnsi="Times New Roman" w:cs="Times New Roman"/>
                <w:i/>
                <w:sz w:val="24"/>
                <w:szCs w:val="24"/>
              </w:rPr>
              <w:lastRenderedPageBreak/>
              <w:t>- tiekėjas gali remtis kitų ūkio subjektų pajėgumais tik tuo atveju, jeigu tie subjektai (jų darbuotojai) patys vykdys tą pirkimo sutarties dalį, kuriai reikia jų turimų pajėgumų;</w:t>
            </w:r>
          </w:p>
          <w:p w14:paraId="68E000CF" w14:textId="762EFC77" w:rsidR="00B02044" w:rsidRPr="00DB4643" w:rsidRDefault="00B02044" w:rsidP="00B02044">
            <w:pPr>
              <w:spacing w:after="0" w:line="240" w:lineRule="auto"/>
              <w:jc w:val="both"/>
              <w:rPr>
                <w:rFonts w:ascii="Times New Roman" w:eastAsia="Calibri" w:hAnsi="Times New Roman" w:cs="Times New Roman"/>
                <w:sz w:val="24"/>
                <w:szCs w:val="24"/>
                <w:highlight w:val="yellow"/>
                <w:lang w:eastAsia="en-US"/>
              </w:rPr>
            </w:pPr>
            <w:r w:rsidRPr="00E9246A">
              <w:rPr>
                <w:rFonts w:ascii="Times New Roman" w:hAnsi="Times New Roman" w:cs="Times New Roman"/>
                <w:i/>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678" w:type="dxa"/>
            <w:tcBorders>
              <w:top w:val="single" w:sz="4" w:space="0" w:color="auto"/>
              <w:left w:val="single" w:sz="4" w:space="0" w:color="auto"/>
              <w:bottom w:val="single" w:sz="4" w:space="0" w:color="auto"/>
              <w:right w:val="single" w:sz="4" w:space="0" w:color="auto"/>
            </w:tcBorders>
          </w:tcPr>
          <w:p w14:paraId="03985CF1"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lastRenderedPageBreak/>
              <w:t xml:space="preserve">Pateikti specialistų sąrašą, kuriame nurodoma specialisto vardas, pavardė, funkcijos ir Lietuvos Respublikos aplinkos ministerijos nustatyta tvarka išduoto kvalifikacijos atestato arba teisės pripažinimo pažymos numeris. </w:t>
            </w:r>
          </w:p>
          <w:p w14:paraId="073238D6" w14:textId="77777777" w:rsidR="00B02044" w:rsidRPr="00E9246A" w:rsidRDefault="00B02044" w:rsidP="00B02044">
            <w:pPr>
              <w:spacing w:after="0" w:line="240" w:lineRule="auto"/>
              <w:jc w:val="both"/>
              <w:rPr>
                <w:rFonts w:ascii="Times New Roman" w:eastAsia="Times New Roman" w:hAnsi="Times New Roman" w:cs="Times New Roman"/>
                <w:kern w:val="2"/>
                <w:sz w:val="24"/>
                <w:szCs w:val="24"/>
                <w:lang w:eastAsia="en-US"/>
                <w14:ligatures w14:val="standardContextual"/>
              </w:rPr>
            </w:pPr>
            <w:r w:rsidRPr="00E9246A">
              <w:rPr>
                <w:rFonts w:ascii="Times New Roman" w:eastAsia="Times New Roman" w:hAnsi="Times New Roman" w:cs="Times New Roman"/>
                <w:kern w:val="2"/>
                <w:sz w:val="24"/>
                <w:szCs w:val="24"/>
                <w:lang w:eastAsia="en-US"/>
                <w14:ligatures w14:val="standardContextual"/>
              </w:rPr>
              <w:t>Perkančioji organizacija patikrins viešai nemokamai prieinamą informaciją.</w:t>
            </w:r>
          </w:p>
          <w:p w14:paraId="2CBB0E75" w14:textId="77777777" w:rsidR="00B02044" w:rsidRPr="00E9246A" w:rsidRDefault="00B02044" w:rsidP="00B02044">
            <w:pPr>
              <w:spacing w:after="0" w:line="240" w:lineRule="auto"/>
              <w:jc w:val="both"/>
              <w:rPr>
                <w:rFonts w:ascii="Times New Roman" w:eastAsia="Times New Roman" w:hAnsi="Times New Roman" w:cs="Times New Roman"/>
                <w:i/>
                <w:iCs/>
                <w:kern w:val="2"/>
                <w:sz w:val="24"/>
                <w:szCs w:val="24"/>
                <w:lang w:eastAsia="en-US"/>
                <w14:ligatures w14:val="standardContextual"/>
              </w:rPr>
            </w:pPr>
          </w:p>
          <w:p w14:paraId="1F26787F"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Pastabos: </w:t>
            </w:r>
          </w:p>
          <w:p w14:paraId="21E95962"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nurodytų specialistų pareigas, pripažinus jų kilmės valstybėje turimą teisę eiti analogiškų statinių statinio statybos vadovo, specialiųjų statybos darbų vadovo, projekto vadovo pareigas;</w:t>
            </w:r>
          </w:p>
          <w:p w14:paraId="1016D5C1"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xml:space="preserve">- užsienio šalies specialisto turimos kvalifikacijos patvirtinimo dokumentai Lietuvoje gali būti išduoti ir po pasiūlymų </w:t>
            </w:r>
            <w:r w:rsidRPr="00E9246A">
              <w:rPr>
                <w:rFonts w:ascii="Times New Roman" w:eastAsia="Times New Roman" w:hAnsi="Times New Roman" w:cs="Times New Roman"/>
                <w:i/>
                <w:sz w:val="24"/>
                <w:szCs w:val="24"/>
                <w:lang w:eastAsia="en-US"/>
              </w:rPr>
              <w:lastRenderedPageBreak/>
              <w:t>pateikimo datos, tačiau pačią teisę specialistas kilmės šalyje turi būti įgijęs iki pasiūlymų pateikimo termino pabaigos;</w:t>
            </w:r>
          </w:p>
          <w:p w14:paraId="5712F5B9"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r w:rsidRPr="00E9246A">
              <w:rPr>
                <w:rFonts w:ascii="Times New Roman" w:eastAsia="Times New Roman" w:hAnsi="Times New Roman" w:cs="Times New Roman"/>
                <w:i/>
                <w:sz w:val="24"/>
                <w:szCs w:val="24"/>
                <w:lang w:eastAsia="en-US"/>
              </w:rPr>
              <w:t>- užsienio šalies specialistai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 Teisės pripažinimo dokumentai turi būti gauti iki Sutartyje numatytų veiklų pradžios.</w:t>
            </w:r>
          </w:p>
          <w:p w14:paraId="0D69A548" w14:textId="77777777" w:rsidR="00B02044" w:rsidRPr="00E9246A" w:rsidRDefault="00B02044" w:rsidP="00B02044">
            <w:pPr>
              <w:tabs>
                <w:tab w:val="left" w:pos="347"/>
                <w:tab w:val="left" w:pos="1665"/>
              </w:tabs>
              <w:spacing w:after="0" w:line="240" w:lineRule="auto"/>
              <w:ind w:left="32"/>
              <w:jc w:val="both"/>
              <w:rPr>
                <w:rFonts w:ascii="Times New Roman" w:eastAsia="Times New Roman" w:hAnsi="Times New Roman" w:cs="Times New Roman"/>
                <w:i/>
                <w:sz w:val="24"/>
                <w:szCs w:val="24"/>
                <w:lang w:eastAsia="en-US"/>
              </w:rPr>
            </w:pPr>
          </w:p>
          <w:p w14:paraId="748C009A" w14:textId="28F6844A" w:rsidR="00B02044" w:rsidRPr="001A3B67"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E9246A">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03C065FA" w:rsidR="004D1858" w:rsidRDefault="00C654C8" w:rsidP="00D324C2">
            <w:pPr>
              <w:autoSpaceDE w:val="0"/>
              <w:autoSpaceDN w:val="0"/>
              <w:adjustRightInd w:val="0"/>
              <w:jc w:val="both"/>
              <w:rPr>
                <w:color w:val="000000"/>
                <w:sz w:val="24"/>
                <w:szCs w:val="24"/>
              </w:rPr>
            </w:pPr>
            <w:r>
              <w:rPr>
                <w:sz w:val="24"/>
                <w:szCs w:val="24"/>
              </w:rPr>
              <w:t xml:space="preserve">Tiekėjas </w:t>
            </w:r>
            <w:r w:rsidR="004D1858" w:rsidRPr="001A3B67">
              <w:rPr>
                <w:sz w:val="24"/>
                <w:szCs w:val="24"/>
              </w:rPr>
              <w:t>atli</w:t>
            </w:r>
            <w:r>
              <w:rPr>
                <w:sz w:val="24"/>
                <w:szCs w:val="24"/>
              </w:rPr>
              <w:t>kdamas darbus</w:t>
            </w:r>
            <w:r w:rsidR="00E56BEC">
              <w:rPr>
                <w:sz w:val="24"/>
                <w:szCs w:val="24"/>
              </w:rPr>
              <w:t xml:space="preserve"> (</w:t>
            </w:r>
            <w:r w:rsidR="00E56BEC" w:rsidRPr="00E56BEC">
              <w:rPr>
                <w:sz w:val="24"/>
                <w:szCs w:val="24"/>
              </w:rPr>
              <w:t>veiklos srit</w:t>
            </w:r>
            <w:r w:rsidR="00E56BEC">
              <w:rPr>
                <w:sz w:val="24"/>
                <w:szCs w:val="24"/>
              </w:rPr>
              <w:t>yje</w:t>
            </w:r>
            <w:r w:rsidR="00E56BEC" w:rsidRPr="00E56BEC">
              <w:rPr>
                <w:sz w:val="24"/>
                <w:szCs w:val="24"/>
              </w:rPr>
              <w:t xml:space="preserve"> – susisiekimo komunikacijos: keliai ir (ar) gatvės)</w:t>
            </w:r>
            <w:r w:rsidR="00E56BEC">
              <w:rPr>
                <w:sz w:val="24"/>
                <w:szCs w:val="24"/>
              </w:rPr>
              <w:t>)</w:t>
            </w:r>
            <w:r>
              <w:rPr>
                <w:sz w:val="24"/>
                <w:szCs w:val="24"/>
              </w:rPr>
              <w:t xml:space="preserve">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w:t>
            </w:r>
            <w:r w:rsidR="004D1858" w:rsidRPr="001A3B67">
              <w:rPr>
                <w:color w:val="000000"/>
                <w:sz w:val="24"/>
                <w:szCs w:val="24"/>
              </w:rPr>
              <w:lastRenderedPageBreak/>
              <w:t>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7C39F93" w14:textId="77777777" w:rsidR="00C654C8" w:rsidRDefault="00C654C8" w:rsidP="00D324C2">
            <w:pPr>
              <w:autoSpaceDE w:val="0"/>
              <w:autoSpaceDN w:val="0"/>
              <w:adjustRightInd w:val="0"/>
              <w:jc w:val="both"/>
              <w:rPr>
                <w:color w:val="000000"/>
                <w:sz w:val="24"/>
                <w:szCs w:val="24"/>
              </w:rPr>
            </w:pPr>
          </w:p>
          <w:p w14:paraId="1AD53A3A" w14:textId="77777777" w:rsidR="00C654C8" w:rsidRPr="007C6B5B" w:rsidRDefault="00C654C8" w:rsidP="00C654C8">
            <w:pPr>
              <w:autoSpaceDE w:val="0"/>
              <w:autoSpaceDN w:val="0"/>
              <w:adjustRightInd w:val="0"/>
              <w:jc w:val="both"/>
              <w:rPr>
                <w:color w:val="000000"/>
                <w:sz w:val="24"/>
                <w:szCs w:val="24"/>
              </w:rPr>
            </w:pPr>
            <w:r w:rsidRPr="007C6B5B">
              <w:rPr>
                <w:color w:val="000000"/>
                <w:sz w:val="24"/>
                <w:szCs w:val="24"/>
              </w:rPr>
              <w:t>Sertifikato taikymo sritis:</w:t>
            </w:r>
          </w:p>
          <w:p w14:paraId="626D133E" w14:textId="35B7CA4F" w:rsidR="00C654C8" w:rsidRPr="005656CE" w:rsidRDefault="00C654C8" w:rsidP="005656CE">
            <w:pPr>
              <w:pStyle w:val="Sraopastraipa"/>
              <w:numPr>
                <w:ilvl w:val="0"/>
                <w:numId w:val="44"/>
              </w:numPr>
              <w:tabs>
                <w:tab w:val="left" w:pos="309"/>
              </w:tabs>
              <w:autoSpaceDE w:val="0"/>
              <w:autoSpaceDN w:val="0"/>
              <w:adjustRightInd w:val="0"/>
              <w:ind w:left="25" w:hanging="25"/>
              <w:jc w:val="both"/>
              <w:rPr>
                <w:color w:val="000000"/>
                <w:sz w:val="24"/>
                <w:szCs w:val="24"/>
              </w:rPr>
            </w:pPr>
            <w:r w:rsidRPr="005656CE">
              <w:rPr>
                <w:color w:val="000000"/>
                <w:sz w:val="24"/>
                <w:szCs w:val="24"/>
              </w:rPr>
              <w:t xml:space="preserve">bendrieji statybos darbai: </w:t>
            </w:r>
          </w:p>
          <w:p w14:paraId="4E201F70" w14:textId="77777777" w:rsidR="007C6B5B" w:rsidRDefault="00C654C8" w:rsidP="00C654C8">
            <w:pPr>
              <w:autoSpaceDE w:val="0"/>
              <w:autoSpaceDN w:val="0"/>
              <w:adjustRightInd w:val="0"/>
              <w:jc w:val="both"/>
              <w:rPr>
                <w:color w:val="000000"/>
                <w:sz w:val="24"/>
                <w:szCs w:val="24"/>
              </w:rPr>
            </w:pPr>
            <w:r w:rsidRPr="00C654C8">
              <w:rPr>
                <w:color w:val="000000"/>
                <w:sz w:val="24"/>
                <w:szCs w:val="24"/>
              </w:rPr>
              <w:t>žemės darbai (statybos sklypo reljefo tvarkymas, pamatų duobių, iškasų, tranšėjų kasimas ir užpylimas; kasimo ir užpylimo darbai sausinimo ir drėkinimo sistemoms įrengti)</w:t>
            </w:r>
            <w:r>
              <w:rPr>
                <w:color w:val="000000"/>
                <w:sz w:val="24"/>
                <w:szCs w:val="24"/>
              </w:rPr>
              <w:t>;</w:t>
            </w:r>
          </w:p>
          <w:p w14:paraId="38C98DB5" w14:textId="0D5C3791" w:rsidR="00C654C8" w:rsidRPr="00C654C8" w:rsidRDefault="007C6B5B" w:rsidP="00C654C8">
            <w:pPr>
              <w:autoSpaceDE w:val="0"/>
              <w:autoSpaceDN w:val="0"/>
              <w:adjustRightInd w:val="0"/>
              <w:jc w:val="both"/>
              <w:rPr>
                <w:color w:val="000000"/>
                <w:sz w:val="24"/>
                <w:szCs w:val="24"/>
              </w:rPr>
            </w:pPr>
            <w:r>
              <w:rPr>
                <w:color w:val="000000"/>
                <w:sz w:val="24"/>
                <w:szCs w:val="24"/>
              </w:rPr>
              <w:t xml:space="preserve">2) </w:t>
            </w:r>
            <w:r w:rsidR="00C654C8" w:rsidRPr="00C654C8">
              <w:rPr>
                <w:color w:val="000000"/>
                <w:sz w:val="24"/>
                <w:szCs w:val="24"/>
              </w:rPr>
              <w:t>specialieji statybos darbai:</w:t>
            </w:r>
          </w:p>
          <w:p w14:paraId="274E1C0B" w14:textId="1B0DA344" w:rsidR="00C654C8" w:rsidRPr="00C654C8" w:rsidRDefault="00C654C8" w:rsidP="00C654C8">
            <w:pPr>
              <w:autoSpaceDE w:val="0"/>
              <w:autoSpaceDN w:val="0"/>
              <w:adjustRightInd w:val="0"/>
              <w:jc w:val="both"/>
              <w:rPr>
                <w:color w:val="000000"/>
                <w:sz w:val="24"/>
                <w:szCs w:val="24"/>
              </w:rPr>
            </w:pPr>
            <w:r w:rsidRPr="00C654C8">
              <w:rPr>
                <w:color w:val="000000"/>
                <w:sz w:val="24"/>
                <w:szCs w:val="24"/>
              </w:rPr>
              <w:t xml:space="preserve">mechanikos darbai </w:t>
            </w:r>
            <w:r w:rsidRPr="0015784F">
              <w:rPr>
                <w:color w:val="000000"/>
                <w:sz w:val="24"/>
                <w:szCs w:val="24"/>
              </w:rPr>
              <w:t xml:space="preserve">(vandentiekio ir nuotekų šalinimo tinklų tiesimas; </w:t>
            </w:r>
            <w:proofErr w:type="spellStart"/>
            <w:r w:rsidRPr="0015784F">
              <w:rPr>
                <w:color w:val="000000"/>
                <w:sz w:val="24"/>
                <w:szCs w:val="24"/>
              </w:rPr>
              <w:t>betranšėjis</w:t>
            </w:r>
            <w:proofErr w:type="spellEnd"/>
            <w:r w:rsidRPr="0015784F">
              <w:rPr>
                <w:color w:val="000000"/>
                <w:sz w:val="24"/>
                <w:szCs w:val="24"/>
              </w:rPr>
              <w:t xml:space="preserve"> inžinerinių tinklų tiesimas</w:t>
            </w:r>
            <w:r w:rsidR="001870BF" w:rsidRPr="0015784F">
              <w:rPr>
                <w:color w:val="000000"/>
                <w:sz w:val="24"/>
                <w:szCs w:val="24"/>
              </w:rPr>
              <w:t>)</w:t>
            </w:r>
            <w:r w:rsidR="00352F0E">
              <w:rPr>
                <w:color w:val="000000"/>
                <w:sz w:val="24"/>
                <w:szCs w:val="24"/>
              </w:rPr>
              <w:t>.</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Nepriklausomos įstaigos išduoto galiojančio sertifikato, patvirtinančio, kad tiekėjas laikosi reikalaujamos aplinkos 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w:t>
            </w:r>
            <w:r w:rsidRPr="001A3B67">
              <w:rPr>
                <w:color w:val="000000"/>
                <w:sz w:val="24"/>
                <w:szCs w:val="24"/>
              </w:rPr>
              <w:lastRenderedPageBreak/>
              <w:t>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xml:space="preserve">, kuriems yra keliamas šis reikalavimas, pateikiamas: tiekėjo vidaus dokumentas (pvz., įmonės patvirtinta aplinkos apsaugos politika ar kiti dokumentai) arba su subtiekėju </w:t>
            </w:r>
            <w:r w:rsidRPr="001A3B67">
              <w:rPr>
                <w:color w:val="000000"/>
                <w:sz w:val="24"/>
                <w:szCs w:val="24"/>
              </w:rPr>
              <w:lastRenderedPageBreak/>
              <w:t>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apsaugos vadybos standarto, atsižvelgiant į jų prisiimamus įsipareigojimus </w:t>
            </w:r>
            <w:r w:rsidRPr="001A3B67">
              <w:rPr>
                <w:rFonts w:eastAsia="Calibri"/>
                <w:color w:val="000000"/>
                <w:sz w:val="24"/>
                <w:szCs w:val="24"/>
                <w:lang w:eastAsia="en-US"/>
              </w:rPr>
              <w:lastRenderedPageBreak/>
              <w:t>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26D0DB70" w:rsidR="00FB161A" w:rsidRPr="001C0E4C" w:rsidRDefault="00694CD0"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r>
        <w:rPr>
          <w:rFonts w:ascii="Arial" w:hAnsi="Arial" w:cs="Arial"/>
        </w:rPr>
        <w:br w:type="page"/>
      </w:r>
    </w:p>
    <w:p w14:paraId="1AE3BBF5" w14:textId="77777777" w:rsidR="004E5ED4" w:rsidRPr="004E5ED4" w:rsidRDefault="004E5ED4" w:rsidP="001C0E4C">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55CD0" w14:textId="77777777" w:rsidR="000528CF" w:rsidRDefault="000528CF" w:rsidP="00D05666">
      <w:r>
        <w:separator/>
      </w:r>
    </w:p>
  </w:endnote>
  <w:endnote w:type="continuationSeparator" w:id="0">
    <w:p w14:paraId="2C761733" w14:textId="77777777" w:rsidR="000528CF" w:rsidRDefault="000528CF" w:rsidP="00D05666">
      <w:r>
        <w:continuationSeparator/>
      </w:r>
    </w:p>
  </w:endnote>
  <w:endnote w:type="continuationNotice" w:id="1">
    <w:p w14:paraId="3CD13E5F" w14:textId="77777777" w:rsidR="000528CF" w:rsidRDefault="000528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78B1D" w14:textId="77777777" w:rsidR="000528CF" w:rsidRDefault="000528CF" w:rsidP="00D05666">
      <w:r>
        <w:separator/>
      </w:r>
    </w:p>
  </w:footnote>
  <w:footnote w:type="continuationSeparator" w:id="0">
    <w:p w14:paraId="39E938F5" w14:textId="77777777" w:rsidR="000528CF" w:rsidRDefault="000528CF" w:rsidP="00D05666">
      <w:r>
        <w:continuationSeparator/>
      </w:r>
    </w:p>
  </w:footnote>
  <w:footnote w:type="continuationNotice" w:id="1">
    <w:p w14:paraId="42BEFDC6" w14:textId="77777777" w:rsidR="000528CF" w:rsidRDefault="000528CF">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72C9"/>
    <w:rsid w:val="00CA77FA"/>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2716</TotalTime>
  <Pages>34</Pages>
  <Words>40949</Words>
  <Characters>23341</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1286</cp:revision>
  <dcterms:created xsi:type="dcterms:W3CDTF">2023-04-07T07:17:00Z</dcterms:created>
  <dcterms:modified xsi:type="dcterms:W3CDTF">2026-01-27T16:51:00Z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